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Default Extension="png" ContentType="image/png"/>
  <Override PartName="/customXml/itemProps1.xml" ContentType="application/vnd.openxmlformats-officedocument.customXmlProperties+xml"/>
  <Override PartName="/word/diagrams/data1.xml" ContentType="application/vnd.openxmlformats-officedocument.drawingml.diagramData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50F" w:rsidRPr="008604A7" w:rsidRDefault="0013558E" w:rsidP="0049350F">
      <w:r>
        <w:rPr>
          <w:noProof/>
          <w:lang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-209550</wp:posOffset>
            </wp:positionV>
            <wp:extent cx="2057400" cy="762000"/>
            <wp:effectExtent l="38100" t="0" r="19050" b="209550"/>
            <wp:wrapNone/>
            <wp:docPr id="1" name="Picture 0" descr="Endoch Logo for Linkedi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doch Logo for Linkedin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7620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167FCF" w:rsidRDefault="00167FCF" w:rsidP="0049350F">
      <w:pPr>
        <w:jc w:val="center"/>
        <w:rPr>
          <w:rFonts w:eastAsia="Times New Roman" w:cs="Arial"/>
          <w:color w:val="003C7A"/>
          <w:kern w:val="36"/>
          <w:sz w:val="48"/>
          <w:szCs w:val="48"/>
          <w:lang w:eastAsia="en-CA"/>
        </w:rPr>
      </w:pPr>
    </w:p>
    <w:p w:rsidR="0020043D" w:rsidRPr="00315F34" w:rsidRDefault="003F17D2" w:rsidP="00167FCF">
      <w:pPr>
        <w:rPr>
          <w:rFonts w:eastAsia="Times New Roman" w:cs="Arial"/>
          <w:b/>
          <w:bCs/>
          <w:color w:val="003C7A"/>
          <w:kern w:val="36"/>
          <w:sz w:val="36"/>
          <w:szCs w:val="36"/>
          <w:u w:val="single"/>
          <w:lang w:eastAsia="en-CA"/>
        </w:rPr>
      </w:pPr>
      <w:r w:rsidRPr="003F17D2">
        <w:rPr>
          <w:b/>
          <w:bCs/>
          <w:noProof/>
          <w:sz w:val="20"/>
          <w:szCs w:val="20"/>
          <w:u w:val="single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97.1pt;margin-top:171pt;width:164.1pt;height:372.5pt;z-index:251667456;mso-position-horizontal-relative:page;mso-position-vertical-relative:page;mso-width-relative:margin;v-text-anchor:middle" o:allowincell="f" filled="f" strokecolor="#1f497d [3215]" strokeweight="6pt">
            <v:stroke linestyle="thickThin"/>
            <v:textbox style="mso-next-textbox:#_x0000_s1030" inset="10.8pt,7.2pt,10.8pt,7.2pt">
              <w:txbxContent>
                <w:p w:rsidR="00B50F33" w:rsidRPr="00C12132" w:rsidRDefault="00B50F33" w:rsidP="00B50F33">
                  <w:pPr>
                    <w:jc w:val="both"/>
                    <w:rPr>
                      <w:rFonts w:eastAsia="Times New Roman" w:cs="Arial"/>
                      <w:color w:val="1F497D" w:themeColor="text2"/>
                      <w:kern w:val="36"/>
                      <w:sz w:val="28"/>
                      <w:szCs w:val="28"/>
                      <w:lang w:eastAsia="en-CA"/>
                    </w:rPr>
                  </w:pPr>
                  <w:r w:rsidRPr="00C12132">
                    <w:rPr>
                      <w:rFonts w:eastAsia="Times New Roman" w:cs="Arial"/>
                      <w:b/>
                      <w:bCs/>
                      <w:color w:val="1F497D" w:themeColor="text2"/>
                      <w:kern w:val="36"/>
                      <w:sz w:val="28"/>
                      <w:szCs w:val="28"/>
                      <w:lang w:eastAsia="en-CA"/>
                    </w:rPr>
                    <w:t>Endoch</w:t>
                  </w:r>
                  <w:r w:rsidRPr="00B30622">
                    <w:rPr>
                      <w:rFonts w:eastAsia="Times New Roman" w:cs="Arial"/>
                      <w:b/>
                      <w:bCs/>
                      <w:color w:val="1F497D" w:themeColor="text2"/>
                      <w:kern w:val="36"/>
                      <w:sz w:val="28"/>
                      <w:szCs w:val="28"/>
                      <w:lang w:eastAsia="en-CA"/>
                    </w:rPr>
                    <w:t xml:space="preserve"> Inc. </w:t>
                  </w:r>
                  <w:r w:rsidRPr="00C12132">
                    <w:rPr>
                      <w:rFonts w:eastAsia="Times New Roman" w:cs="Arial"/>
                      <w:color w:val="1F497D" w:themeColor="text2"/>
                      <w:kern w:val="36"/>
                      <w:sz w:val="28"/>
                      <w:szCs w:val="28"/>
                      <w:lang w:eastAsia="en-CA"/>
                    </w:rPr>
                    <w:t xml:space="preserve">is a Proud Canadian ISO 13485 Certified medical devices Manufacturer, who have been successfully operating in the Canadian and Global market for the past 10 years, </w:t>
                  </w:r>
                </w:p>
                <w:p w:rsidR="00B50F33" w:rsidRPr="00C12132" w:rsidRDefault="00B50F33" w:rsidP="00B50F33">
                  <w:pPr>
                    <w:jc w:val="both"/>
                    <w:rPr>
                      <w:rFonts w:eastAsia="Times New Roman" w:cs="Arial"/>
                      <w:color w:val="1F497D" w:themeColor="text2"/>
                      <w:kern w:val="36"/>
                      <w:sz w:val="28"/>
                      <w:szCs w:val="28"/>
                      <w:lang w:eastAsia="en-CA"/>
                    </w:rPr>
                  </w:pPr>
                  <w:proofErr w:type="gramStart"/>
                  <w:r w:rsidRPr="00C12132">
                    <w:rPr>
                      <w:rFonts w:eastAsia="Times New Roman" w:cs="Arial"/>
                      <w:color w:val="1F497D" w:themeColor="text2"/>
                      <w:kern w:val="36"/>
                      <w:sz w:val="28"/>
                      <w:szCs w:val="28"/>
                      <w:lang w:eastAsia="en-CA"/>
                    </w:rPr>
                    <w:t xml:space="preserve">Starting 2015 </w:t>
                  </w:r>
                  <w:r w:rsidR="000E7AF7" w:rsidRPr="00C12132">
                    <w:rPr>
                      <w:rFonts w:eastAsia="Times New Roman" w:cs="Arial"/>
                      <w:color w:val="1F497D" w:themeColor="text2"/>
                      <w:kern w:val="36"/>
                      <w:sz w:val="28"/>
                      <w:szCs w:val="28"/>
                      <w:lang w:eastAsia="en-CA"/>
                    </w:rPr>
                    <w:t>with</w:t>
                  </w:r>
                  <w:r w:rsidRPr="00C12132">
                    <w:rPr>
                      <w:rFonts w:eastAsia="Times New Roman" w:cs="Arial"/>
                      <w:color w:val="1F497D" w:themeColor="text2"/>
                      <w:kern w:val="36"/>
                      <w:sz w:val="28"/>
                      <w:szCs w:val="28"/>
                      <w:lang w:eastAsia="en-CA"/>
                    </w:rPr>
                    <w:t xml:space="preserve"> new product line Semi-Flex endoscopes, a start up operations in the Middle East and very ambitious plans for the future.</w:t>
                  </w:r>
                  <w:proofErr w:type="gramEnd"/>
                </w:p>
                <w:p w:rsidR="00B50F33" w:rsidRDefault="00B50F33" w:rsidP="00B50F33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sz w:val="28"/>
                      <w:szCs w:val="28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167FCF" w:rsidRPr="00315F34">
        <w:rPr>
          <w:rFonts w:eastAsia="Times New Roman" w:cs="Arial"/>
          <w:b/>
          <w:bCs/>
          <w:color w:val="003C7A"/>
          <w:kern w:val="36"/>
          <w:sz w:val="36"/>
          <w:szCs w:val="36"/>
          <w:u w:val="single"/>
          <w:lang w:eastAsia="en-CA"/>
        </w:rPr>
        <w:t xml:space="preserve">Repairs and Maintenance </w:t>
      </w:r>
    </w:p>
    <w:p w:rsidR="00167FCF" w:rsidRDefault="00167FCF" w:rsidP="001A352F">
      <w:pPr>
        <w:jc w:val="both"/>
        <w:rPr>
          <w:rFonts w:eastAsia="Times New Roman" w:cs="Arial"/>
          <w:b/>
          <w:bCs/>
          <w:color w:val="003C7A"/>
          <w:kern w:val="36"/>
          <w:sz w:val="28"/>
          <w:szCs w:val="28"/>
          <w:lang w:eastAsia="en-CA"/>
        </w:rPr>
      </w:pPr>
      <w:r>
        <w:rPr>
          <w:rFonts w:eastAsia="Times New Roman" w:cs="Arial"/>
          <w:b/>
          <w:bCs/>
          <w:color w:val="003C7A"/>
          <w:kern w:val="36"/>
          <w:sz w:val="28"/>
          <w:szCs w:val="28"/>
          <w:lang w:eastAsia="en-CA"/>
        </w:rPr>
        <w:t>At Endoch our Main goal is the developing of reliable professional relationships with clinical and institutional endoscopy sites;</w:t>
      </w:r>
    </w:p>
    <w:p w:rsidR="00255DA2" w:rsidRDefault="00167FCF" w:rsidP="00B50F33">
      <w:pPr>
        <w:jc w:val="both"/>
        <w:rPr>
          <w:rFonts w:eastAsia="Times New Roman" w:cs="Arial"/>
          <w:b/>
          <w:bCs/>
          <w:color w:val="003C7A"/>
          <w:kern w:val="36"/>
          <w:sz w:val="28"/>
          <w:szCs w:val="28"/>
          <w:lang w:eastAsia="en-CA"/>
        </w:rPr>
      </w:pPr>
      <w:r>
        <w:rPr>
          <w:rFonts w:eastAsia="Times New Roman" w:cs="Arial"/>
          <w:b/>
          <w:bCs/>
          <w:color w:val="003C7A"/>
          <w:kern w:val="36"/>
          <w:sz w:val="28"/>
          <w:szCs w:val="28"/>
          <w:lang w:eastAsia="en-CA"/>
        </w:rPr>
        <w:t xml:space="preserve">Excellent customer service, </w:t>
      </w:r>
      <w:r w:rsidR="00B50F33">
        <w:rPr>
          <w:rFonts w:eastAsia="Times New Roman" w:cs="Arial"/>
          <w:b/>
          <w:bCs/>
          <w:color w:val="003C7A"/>
          <w:kern w:val="36"/>
          <w:sz w:val="28"/>
          <w:szCs w:val="28"/>
          <w:lang w:eastAsia="en-CA"/>
        </w:rPr>
        <w:t xml:space="preserve">proficient, </w:t>
      </w:r>
      <w:r>
        <w:rPr>
          <w:rFonts w:eastAsia="Times New Roman" w:cs="Arial"/>
          <w:b/>
          <w:bCs/>
          <w:color w:val="003C7A"/>
          <w:kern w:val="36"/>
          <w:sz w:val="28"/>
          <w:szCs w:val="28"/>
          <w:lang w:eastAsia="en-CA"/>
        </w:rPr>
        <w:t>consistent repairs have built strong relationships with each of our customers.</w:t>
      </w:r>
    </w:p>
    <w:p w:rsidR="00FC43CC" w:rsidRPr="00B30622" w:rsidRDefault="00FC43CC" w:rsidP="00B30622">
      <w:pPr>
        <w:jc w:val="center"/>
        <w:rPr>
          <w:rFonts w:eastAsia="Times New Roman" w:cs="Arial"/>
          <w:b/>
          <w:bCs/>
          <w:color w:val="003C7A"/>
          <w:kern w:val="36"/>
          <w:sz w:val="28"/>
          <w:szCs w:val="28"/>
          <w:u w:val="single"/>
          <w:lang w:eastAsia="en-CA"/>
        </w:rPr>
      </w:pPr>
      <w:r w:rsidRPr="00B30622">
        <w:rPr>
          <w:rFonts w:eastAsia="Times New Roman" w:cs="Arial"/>
          <w:b/>
          <w:bCs/>
          <w:color w:val="003C7A"/>
          <w:kern w:val="36"/>
          <w:sz w:val="28"/>
          <w:szCs w:val="28"/>
          <w:u w:val="single"/>
          <w:lang w:eastAsia="en-CA"/>
        </w:rPr>
        <w:t>We repair all makes and models of Flexible and rigid scopes and equipment.</w:t>
      </w:r>
    </w:p>
    <w:p w:rsidR="00FC43CC" w:rsidRDefault="003F17D2" w:rsidP="001A352F">
      <w:pPr>
        <w:jc w:val="both"/>
        <w:rPr>
          <w:rFonts w:eastAsia="Times New Roman" w:cs="Arial"/>
          <w:b/>
          <w:bCs/>
          <w:color w:val="003C7A"/>
          <w:kern w:val="36"/>
          <w:sz w:val="28"/>
          <w:szCs w:val="28"/>
          <w:lang w:eastAsia="en-CA"/>
        </w:rPr>
      </w:pPr>
      <w:r w:rsidRPr="003F17D2">
        <w:rPr>
          <w:rFonts w:eastAsia="Times New Roman" w:cs="Arial"/>
          <w:b/>
          <w:bCs/>
          <w:noProof/>
          <w:color w:val="003C7A"/>
          <w:kern w:val="36"/>
          <w:sz w:val="28"/>
          <w:szCs w:val="28"/>
          <w:lang w:val="en-US" w:eastAsia="zh-TW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1" type="#_x0000_t185" style="position:absolute;left:0;text-align:left;margin-left:325.1pt;margin-top:491.35pt;width:164.1pt;height:96.8pt;rotation:-360;z-index:251669504;mso-position-horizontal-relative:margin;mso-position-vertical-relative:margin;mso-width-relative:margin;mso-height-relative:margin" o:allowincell="f" adj="1739" fillcolor="#943634 [2405]" strokecolor="#8db3e2 [1311]" strokeweight="3pt">
            <v:imagedata embosscolor="shadow add(51)"/>
            <v:shadow type="emboss" color="lineOrFill darken(153)" color2="shadow add(102)" offset="1pt,1pt"/>
            <v:textbox style="mso-next-textbox:#_x0000_s1031" inset="3.6pt,,3.6pt">
              <w:txbxContent>
                <w:p w:rsidR="00B50F33" w:rsidRDefault="00B50F33" w:rsidP="00B50F33">
                  <w:pPr>
                    <w:pStyle w:val="Footer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B50F33" w:rsidRPr="00B30622" w:rsidRDefault="00B50F33" w:rsidP="00B50F33">
                  <w:pPr>
                    <w:pStyle w:val="Footer"/>
                    <w:jc w:val="center"/>
                    <w:rPr>
                      <w:b/>
                      <w:bCs/>
                      <w:color w:val="1F497D" w:themeColor="text2"/>
                      <w:sz w:val="24"/>
                      <w:szCs w:val="24"/>
                    </w:rPr>
                  </w:pPr>
                  <w:r w:rsidRPr="00B30622">
                    <w:rPr>
                      <w:b/>
                      <w:bCs/>
                      <w:color w:val="1F497D" w:themeColor="text2"/>
                      <w:sz w:val="24"/>
                      <w:szCs w:val="24"/>
                    </w:rPr>
                    <w:t xml:space="preserve">12 </w:t>
                  </w:r>
                  <w:proofErr w:type="spellStart"/>
                  <w:r w:rsidRPr="00B30622">
                    <w:rPr>
                      <w:b/>
                      <w:bCs/>
                      <w:color w:val="1F497D" w:themeColor="text2"/>
                      <w:sz w:val="24"/>
                      <w:szCs w:val="24"/>
                    </w:rPr>
                    <w:t>Bradwick</w:t>
                  </w:r>
                  <w:proofErr w:type="spellEnd"/>
                  <w:r w:rsidRPr="00B30622">
                    <w:rPr>
                      <w:b/>
                      <w:bCs/>
                      <w:color w:val="1F497D" w:themeColor="text2"/>
                      <w:sz w:val="24"/>
                      <w:szCs w:val="24"/>
                    </w:rPr>
                    <w:t xml:space="preserve"> Dr., Concord, ON, L4K3P6, Canada | </w:t>
                  </w:r>
                  <w:hyperlink r:id="rId9" w:history="1">
                    <w:r w:rsidRPr="00B30622">
                      <w:rPr>
                        <w:rStyle w:val="Hyperlink"/>
                        <w:b/>
                        <w:bCs/>
                        <w:color w:val="1F497D" w:themeColor="text2"/>
                        <w:sz w:val="24"/>
                        <w:szCs w:val="24"/>
                      </w:rPr>
                      <w:t>www.endoch.com</w:t>
                    </w:r>
                  </w:hyperlink>
                  <w:r w:rsidRPr="00B30622">
                    <w:rPr>
                      <w:b/>
                      <w:bCs/>
                      <w:color w:val="1F497D" w:themeColor="text2"/>
                      <w:sz w:val="24"/>
                      <w:szCs w:val="24"/>
                    </w:rPr>
                    <w:t xml:space="preserve"> |</w:t>
                  </w:r>
                </w:p>
                <w:p w:rsidR="00B50F33" w:rsidRPr="00B30622" w:rsidRDefault="00B50F33" w:rsidP="00B50F33">
                  <w:pPr>
                    <w:pStyle w:val="Footer"/>
                    <w:jc w:val="center"/>
                    <w:rPr>
                      <w:b/>
                      <w:bCs/>
                      <w:color w:val="1F497D" w:themeColor="text2"/>
                      <w:sz w:val="24"/>
                      <w:szCs w:val="24"/>
                    </w:rPr>
                  </w:pPr>
                  <w:r w:rsidRPr="00B30622">
                    <w:rPr>
                      <w:b/>
                      <w:bCs/>
                      <w:color w:val="1F497D" w:themeColor="text2"/>
                      <w:sz w:val="24"/>
                      <w:szCs w:val="24"/>
                    </w:rPr>
                    <w:t>905-669-6999</w:t>
                  </w:r>
                </w:p>
              </w:txbxContent>
            </v:textbox>
            <w10:wrap type="square" anchorx="margin" anchory="margin"/>
          </v:shape>
        </w:pict>
      </w:r>
      <w:r w:rsidR="00FC43CC">
        <w:rPr>
          <w:rFonts w:asciiTheme="majorHAnsi" w:eastAsiaTheme="majorEastAsia" w:hAnsiTheme="majorHAnsi" w:cstheme="majorBidi"/>
          <w:i/>
          <w:iCs/>
          <w:noProof/>
          <w:sz w:val="20"/>
          <w:szCs w:val="20"/>
          <w:lang w:eastAsia="en-CA"/>
        </w:rPr>
        <w:drawing>
          <wp:inline distT="0" distB="0" distL="0" distR="0">
            <wp:extent cx="3719203" cy="3574473"/>
            <wp:effectExtent l="57150" t="0" r="52697" b="0"/>
            <wp:docPr id="184" name="Diagram 18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1A352F" w:rsidRDefault="00FA52F2" w:rsidP="00661753">
      <w:pPr>
        <w:jc w:val="both"/>
        <w:rPr>
          <w:rFonts w:eastAsia="Times New Roman" w:cs="Arial"/>
          <w:color w:val="003C7A"/>
          <w:kern w:val="36"/>
          <w:sz w:val="28"/>
          <w:szCs w:val="28"/>
          <w:lang w:eastAsia="en-CA"/>
        </w:rPr>
      </w:pPr>
      <w:r>
        <w:rPr>
          <w:rFonts w:asciiTheme="majorHAnsi" w:eastAsiaTheme="majorEastAsia" w:hAnsiTheme="majorHAnsi" w:cstheme="majorBidi"/>
          <w:i/>
          <w:iCs/>
          <w:noProof/>
          <w:sz w:val="20"/>
          <w:szCs w:val="20"/>
          <w:lang w:eastAsia="en-C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288925</wp:posOffset>
            </wp:positionH>
            <wp:positionV relativeFrom="paragraph">
              <wp:posOffset>325755</wp:posOffset>
            </wp:positionV>
            <wp:extent cx="956310" cy="304800"/>
            <wp:effectExtent l="19050" t="0" r="0" b="0"/>
            <wp:wrapNone/>
            <wp:docPr id="181" name="Picture 7" descr="http://www.greencentrecanada.com/images/Ontar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greencentrecanada.com/images/Ontario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31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HAnsi" w:eastAsiaTheme="majorEastAsia" w:hAnsiTheme="majorHAnsi" w:cstheme="majorBidi"/>
          <w:i/>
          <w:iCs/>
          <w:noProof/>
          <w:sz w:val="20"/>
          <w:szCs w:val="20"/>
          <w:lang w:eastAsia="en-CA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2666365</wp:posOffset>
            </wp:positionH>
            <wp:positionV relativeFrom="paragraph">
              <wp:posOffset>230505</wp:posOffset>
            </wp:positionV>
            <wp:extent cx="437515" cy="399415"/>
            <wp:effectExtent l="19050" t="0" r="635" b="0"/>
            <wp:wrapNone/>
            <wp:docPr id="176" name="Picture 159" descr="13485 2003 black T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485 2003 black TM.jpg"/>
                    <pic:cNvPicPr/>
                  </pic:nvPicPr>
                  <pic:blipFill>
                    <a:blip r:embed="rId16" cstate="print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</a:blip>
                    <a:srcRect b="25745"/>
                    <a:stretch>
                      <a:fillRect/>
                    </a:stretch>
                  </pic:blipFill>
                  <pic:spPr>
                    <a:xfrm>
                      <a:off x="0" y="0"/>
                      <a:ext cx="437515" cy="399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eastAsiaTheme="majorEastAsia" w:hAnsiTheme="majorHAnsi" w:cstheme="majorBidi"/>
          <w:i/>
          <w:iCs/>
          <w:noProof/>
          <w:sz w:val="20"/>
          <w:szCs w:val="20"/>
          <w:lang w:eastAsia="en-C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3221990</wp:posOffset>
            </wp:positionH>
            <wp:positionV relativeFrom="paragraph">
              <wp:posOffset>359410</wp:posOffset>
            </wp:positionV>
            <wp:extent cx="1125220" cy="270510"/>
            <wp:effectExtent l="19050" t="0" r="0" b="0"/>
            <wp:wrapNone/>
            <wp:docPr id="177" name="Picture 1" descr="http://vaughanchamber.ca/wp-content/uploads/2014/09/VaughanChamberOfCommerce-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aughanchamber.ca/wp-content/uploads/2014/09/VaughanChamberOfCommerce-med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5220" cy="27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HAnsi" w:eastAsiaTheme="majorEastAsia" w:hAnsiTheme="majorHAnsi" w:cstheme="majorBidi"/>
          <w:i/>
          <w:iCs/>
          <w:noProof/>
          <w:sz w:val="20"/>
          <w:szCs w:val="20"/>
          <w:lang w:eastAsia="en-C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1372870</wp:posOffset>
            </wp:positionH>
            <wp:positionV relativeFrom="paragraph">
              <wp:posOffset>359410</wp:posOffset>
            </wp:positionV>
            <wp:extent cx="1220470" cy="318135"/>
            <wp:effectExtent l="19050" t="0" r="0" b="0"/>
            <wp:wrapNone/>
            <wp:docPr id="179" name="Picture 4" descr="http://www.cannabisculture.com/files/images/healthcan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annabisculture.com/files/images/healthcanada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4310" t="25369" r="3793" b="218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0470" cy="318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HAnsi" w:eastAsiaTheme="majorEastAsia" w:hAnsiTheme="majorHAnsi" w:cstheme="majorBidi"/>
          <w:i/>
          <w:iCs/>
          <w:noProof/>
          <w:sz w:val="20"/>
          <w:szCs w:val="20"/>
          <w:lang w:eastAsia="en-C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4340860</wp:posOffset>
            </wp:positionH>
            <wp:positionV relativeFrom="paragraph">
              <wp:posOffset>332105</wp:posOffset>
            </wp:positionV>
            <wp:extent cx="1666240" cy="412750"/>
            <wp:effectExtent l="0" t="0" r="0" b="0"/>
            <wp:wrapNone/>
            <wp:docPr id="182" name="Picture 10" descr="http://vaughanchamber.ca/wp-content/uploads/2014/10/CanadianChamb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vaughanchamber.ca/wp-content/uploads/2014/10/CanadianChamber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t="254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240" cy="41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61753">
        <w:rPr>
          <w:rFonts w:eastAsia="Times New Roman" w:cs="Arial"/>
          <w:color w:val="003C7A"/>
          <w:kern w:val="36"/>
          <w:sz w:val="28"/>
          <w:szCs w:val="28"/>
          <w:lang w:eastAsia="en-CA"/>
        </w:rPr>
        <w:t xml:space="preserve">  </w:t>
      </w:r>
    </w:p>
    <w:p w:rsidR="00FC43CC" w:rsidRDefault="00FC43CC" w:rsidP="00661753">
      <w:pPr>
        <w:jc w:val="both"/>
        <w:rPr>
          <w:rFonts w:eastAsia="Times New Roman" w:cs="Arial"/>
          <w:color w:val="003C7A"/>
          <w:kern w:val="36"/>
          <w:sz w:val="28"/>
          <w:szCs w:val="28"/>
          <w:lang w:eastAsia="en-CA"/>
        </w:rPr>
      </w:pPr>
    </w:p>
    <w:sectPr w:rsidR="00FC43CC" w:rsidSect="001A352F">
      <w:pgSz w:w="12240" w:h="15840"/>
      <w:pgMar w:top="1440" w:right="1440" w:bottom="1440" w:left="1440" w:header="708" w:footer="708" w:gutter="0"/>
      <w:cols w:num="2" w:space="708" w:equalWidth="0">
        <w:col w:w="6000" w:space="720"/>
        <w:col w:w="264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706C" w:rsidRDefault="0054706C" w:rsidP="004B24A0">
      <w:pPr>
        <w:spacing w:after="0" w:line="240" w:lineRule="auto"/>
      </w:pPr>
      <w:r>
        <w:separator/>
      </w:r>
    </w:p>
  </w:endnote>
  <w:endnote w:type="continuationSeparator" w:id="0">
    <w:p w:rsidR="0054706C" w:rsidRDefault="0054706C" w:rsidP="004B2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706C" w:rsidRDefault="0054706C" w:rsidP="004B24A0">
      <w:pPr>
        <w:spacing w:after="0" w:line="240" w:lineRule="auto"/>
      </w:pPr>
      <w:r>
        <w:separator/>
      </w:r>
    </w:p>
  </w:footnote>
  <w:footnote w:type="continuationSeparator" w:id="0">
    <w:p w:rsidR="0054706C" w:rsidRDefault="0054706C" w:rsidP="004B24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A7B9A"/>
    <w:multiLevelType w:val="hybridMultilevel"/>
    <w:tmpl w:val="26A00FE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E71A7"/>
    <w:multiLevelType w:val="hybridMultilevel"/>
    <w:tmpl w:val="B2143A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D4439E"/>
    <w:multiLevelType w:val="hybridMultilevel"/>
    <w:tmpl w:val="69DEDBB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D5EF2"/>
    <w:multiLevelType w:val="hybridMultilevel"/>
    <w:tmpl w:val="042693BA"/>
    <w:lvl w:ilvl="0" w:tplc="C1FA2F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24A0"/>
    <w:rsid w:val="00060018"/>
    <w:rsid w:val="000E7AF7"/>
    <w:rsid w:val="0013558E"/>
    <w:rsid w:val="00167FCF"/>
    <w:rsid w:val="001A352F"/>
    <w:rsid w:val="001B3943"/>
    <w:rsid w:val="001F3947"/>
    <w:rsid w:val="0020043D"/>
    <w:rsid w:val="00255DA2"/>
    <w:rsid w:val="003116BE"/>
    <w:rsid w:val="00315F34"/>
    <w:rsid w:val="003F17D2"/>
    <w:rsid w:val="0049350F"/>
    <w:rsid w:val="004B24A0"/>
    <w:rsid w:val="004C30C1"/>
    <w:rsid w:val="004D4121"/>
    <w:rsid w:val="0054706C"/>
    <w:rsid w:val="005A3917"/>
    <w:rsid w:val="00661753"/>
    <w:rsid w:val="00690E94"/>
    <w:rsid w:val="00835E5E"/>
    <w:rsid w:val="008604A7"/>
    <w:rsid w:val="008E7500"/>
    <w:rsid w:val="00910B6A"/>
    <w:rsid w:val="009A2368"/>
    <w:rsid w:val="009E31A2"/>
    <w:rsid w:val="00B30622"/>
    <w:rsid w:val="00B50F33"/>
    <w:rsid w:val="00BE3418"/>
    <w:rsid w:val="00C12132"/>
    <w:rsid w:val="00E870A5"/>
    <w:rsid w:val="00F61D1C"/>
    <w:rsid w:val="00F7127F"/>
    <w:rsid w:val="00FA52F2"/>
    <w:rsid w:val="00FC43CC"/>
    <w:rsid w:val="00FC6F25"/>
    <w:rsid w:val="00FD1321"/>
    <w:rsid w:val="00FE5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418"/>
  </w:style>
  <w:style w:type="paragraph" w:styleId="Heading1">
    <w:name w:val="heading 1"/>
    <w:basedOn w:val="Normal"/>
    <w:link w:val="Heading1Char"/>
    <w:uiPriority w:val="9"/>
    <w:qFormat/>
    <w:rsid w:val="008604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2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4A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B24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24A0"/>
  </w:style>
  <w:style w:type="paragraph" w:styleId="Footer">
    <w:name w:val="footer"/>
    <w:basedOn w:val="Normal"/>
    <w:link w:val="FooterChar"/>
    <w:uiPriority w:val="99"/>
    <w:unhideWhenUsed/>
    <w:rsid w:val="004B24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4A0"/>
  </w:style>
  <w:style w:type="character" w:styleId="Hyperlink">
    <w:name w:val="Hyperlink"/>
    <w:basedOn w:val="DefaultParagraphFont"/>
    <w:uiPriority w:val="99"/>
    <w:unhideWhenUsed/>
    <w:rsid w:val="004B24A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604A7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apple-converted-space">
    <w:name w:val="apple-converted-space"/>
    <w:basedOn w:val="DefaultParagraphFont"/>
    <w:rsid w:val="008604A7"/>
  </w:style>
  <w:style w:type="paragraph" w:customStyle="1" w:styleId="arraysublinebold">
    <w:name w:val="arraysublinebold"/>
    <w:basedOn w:val="Normal"/>
    <w:rsid w:val="00860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arraysubline">
    <w:name w:val="arraysubline"/>
    <w:basedOn w:val="DefaultParagraphFont"/>
    <w:rsid w:val="008604A7"/>
  </w:style>
  <w:style w:type="paragraph" w:customStyle="1" w:styleId="arraysubline1">
    <w:name w:val="arraysubline1"/>
    <w:basedOn w:val="Normal"/>
    <w:rsid w:val="00860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Revision">
    <w:name w:val="Revision"/>
    <w:hidden/>
    <w:uiPriority w:val="99"/>
    <w:semiHidden/>
    <w:rsid w:val="00FE521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F39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6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diagramColors" Target="diagrams/colors1.xml"/><Relationship Id="rId18" Type="http://schemas.openxmlformats.org/officeDocument/2006/relationships/image" Target="media/image5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diagramQuickStyle" Target="diagrams/quickStyle1.xml"/><Relationship Id="rId17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10" Type="http://schemas.openxmlformats.org/officeDocument/2006/relationships/diagramData" Target="diagrams/data1.xml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hyperlink" Target="http://www.endoch.com" TargetMode="External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3">
  <dgm:title val=""/>
  <dgm:desc val=""/>
  <dgm:catLst>
    <dgm:cat type="mainScheme" pri="10300"/>
  </dgm:catLst>
  <dgm:styleLbl name="node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lignNode1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lnNode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vennNode1">
    <dgm:fillClrLst meth="repeat">
      <a:schemeClr val="dk2">
        <a:alpha val="50000"/>
      </a:schemeClr>
    </dgm:fillClrLst>
    <dgm:linClrLst meth="repeat">
      <a:schemeClr val="lt2"/>
    </dgm:linClrLst>
    <dgm:effectClrLst/>
    <dgm:txLinClrLst/>
    <dgm:txFillClrLst/>
    <dgm:txEffectClrLst/>
  </dgm:styleLbl>
  <dgm:styleLbl name="node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node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fgImgPlace1">
    <dgm:fillClrLst meth="repeat">
      <a:schemeClr val="dk2">
        <a:tint val="50000"/>
      </a:schemeClr>
    </dgm:fillClrLst>
    <dgm:linClrLst meth="repeat">
      <a:schemeClr val="lt2"/>
    </dgm:linClrLst>
    <dgm:effectClrLst/>
    <dgm:txLinClrLst/>
    <dgm:txFillClrLst meth="repeat">
      <a:schemeClr val="lt2"/>
    </dgm:txFillClrLst>
    <dgm:txEffectClrLst/>
  </dgm:styleLbl>
  <dgm:styleLbl name="align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bgImgPlace1">
    <dgm:fillClrLst meth="repeat">
      <a:schemeClr val="dk2">
        <a:tint val="5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2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callout">
    <dgm:fillClrLst meth="repeat">
      <a:schemeClr val="dk2"/>
    </dgm:fillClrLst>
    <dgm:linClrLst meth="repeat">
      <a:schemeClr val="dk2">
        <a:tint val="50000"/>
      </a:schemeClr>
    </dgm:linClrLst>
    <dgm:effectClrLst/>
    <dgm:txLinClrLst/>
    <dgm:txFillClrLst meth="repeat">
      <a:schemeClr val="lt2"/>
    </dgm:txFillClrLst>
    <dgm:txEffectClrLst/>
  </dgm:styleLbl>
  <dgm:styleLbl name="asst0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1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2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3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asst4">
    <dgm:fillClrLst meth="repeat">
      <a:schemeClr val="dk2"/>
    </dgm:fillClrLst>
    <dgm:linClrLst meth="repeat">
      <a:schemeClr val="lt2"/>
    </dgm:linClrLst>
    <dgm:effectClrLst/>
    <dgm:txLinClrLst/>
    <dgm:txFillClrLst/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lt2"/>
    </dgm:txFillClrLst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2">
        <a:alpha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2"/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dk2">
        <a:alpha val="90000"/>
        <a:tint val="40000"/>
      </a:schemeClr>
    </dgm:fillClrLst>
    <dgm:linClrLst meth="repeat">
      <a:schemeClr val="dk2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2">
        <a:alpha val="9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2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2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9B8757C-6A8C-446A-832C-6EDA14343842}" type="doc">
      <dgm:prSet loTypeId="urn:microsoft.com/office/officeart/2005/8/layout/list1" loCatId="list" qsTypeId="urn:microsoft.com/office/officeart/2005/8/quickstyle/3d3" qsCatId="3D" csTypeId="urn:microsoft.com/office/officeart/2005/8/colors/accent0_3" csCatId="mainScheme" phldr="1"/>
      <dgm:spPr/>
      <dgm:t>
        <a:bodyPr/>
        <a:lstStyle/>
        <a:p>
          <a:endParaRPr lang="en-CA"/>
        </a:p>
      </dgm:t>
    </dgm:pt>
    <dgm:pt modelId="{38C5B78A-F966-4F1E-B4BF-B4BFED18B0DE}">
      <dgm:prSet phldrT="[Text]" custT="1"/>
      <dgm:spPr/>
      <dgm:t>
        <a:bodyPr/>
        <a:lstStyle/>
        <a:p>
          <a:r>
            <a:rPr lang="en-CA" sz="1400" b="1"/>
            <a:t>Dedicate repair facility </a:t>
          </a:r>
        </a:p>
      </dgm:t>
    </dgm:pt>
    <dgm:pt modelId="{8668D521-7FE5-4016-94AA-F7E89AF58CAE}" type="parTrans" cxnId="{AE76BBCB-D0B0-4BBD-88BE-71B65CACC1AE}">
      <dgm:prSet/>
      <dgm:spPr/>
      <dgm:t>
        <a:bodyPr/>
        <a:lstStyle/>
        <a:p>
          <a:endParaRPr lang="en-CA" sz="3600" b="1"/>
        </a:p>
      </dgm:t>
    </dgm:pt>
    <dgm:pt modelId="{FA767BB8-A6F4-4336-9DA4-D66FF9871A42}" type="sibTrans" cxnId="{AE76BBCB-D0B0-4BBD-88BE-71B65CACC1AE}">
      <dgm:prSet/>
      <dgm:spPr/>
      <dgm:t>
        <a:bodyPr/>
        <a:lstStyle/>
        <a:p>
          <a:endParaRPr lang="en-CA" sz="3600" b="1"/>
        </a:p>
      </dgm:t>
    </dgm:pt>
    <dgm:pt modelId="{BEC3E720-E544-4CA2-9C23-9D7CAF844917}">
      <dgm:prSet phldrT="[Text]" custT="1"/>
      <dgm:spPr/>
      <dgm:t>
        <a:bodyPr/>
        <a:lstStyle/>
        <a:p>
          <a:r>
            <a:rPr lang="en-CA" sz="1400" b="1"/>
            <a:t>Certified Technicians </a:t>
          </a:r>
        </a:p>
      </dgm:t>
    </dgm:pt>
    <dgm:pt modelId="{022E90A5-7624-425D-896E-0D29A867FBA0}" type="parTrans" cxnId="{A5A7B587-DCEE-4E1B-9416-596360E82754}">
      <dgm:prSet/>
      <dgm:spPr/>
      <dgm:t>
        <a:bodyPr/>
        <a:lstStyle/>
        <a:p>
          <a:endParaRPr lang="en-CA" sz="3600" b="1"/>
        </a:p>
      </dgm:t>
    </dgm:pt>
    <dgm:pt modelId="{66A32AD4-B4C4-4B55-ADDD-86297EE2EFED}" type="sibTrans" cxnId="{A5A7B587-DCEE-4E1B-9416-596360E82754}">
      <dgm:prSet/>
      <dgm:spPr/>
      <dgm:t>
        <a:bodyPr/>
        <a:lstStyle/>
        <a:p>
          <a:endParaRPr lang="en-CA" sz="3600" b="1"/>
        </a:p>
      </dgm:t>
    </dgm:pt>
    <dgm:pt modelId="{B70F895A-A31D-4016-832B-F86B4D137967}">
      <dgm:prSet phldrT="[Text]" custT="1"/>
      <dgm:spPr/>
      <dgm:t>
        <a:bodyPr/>
        <a:lstStyle/>
        <a:p>
          <a:r>
            <a:rPr lang="en-CA" sz="1400" b="1"/>
            <a:t>Warrented repairs </a:t>
          </a:r>
        </a:p>
      </dgm:t>
    </dgm:pt>
    <dgm:pt modelId="{9F05D851-941D-41E3-847B-6F2D36BD7F04}" type="parTrans" cxnId="{B89988B8-697C-494E-B8F9-0DB0014DF50B}">
      <dgm:prSet/>
      <dgm:spPr/>
      <dgm:t>
        <a:bodyPr/>
        <a:lstStyle/>
        <a:p>
          <a:endParaRPr lang="en-CA" sz="3600" b="1"/>
        </a:p>
      </dgm:t>
    </dgm:pt>
    <dgm:pt modelId="{1EBC021D-3990-4791-87FC-1400CD7570EB}" type="sibTrans" cxnId="{B89988B8-697C-494E-B8F9-0DB0014DF50B}">
      <dgm:prSet/>
      <dgm:spPr/>
      <dgm:t>
        <a:bodyPr/>
        <a:lstStyle/>
        <a:p>
          <a:endParaRPr lang="en-CA" sz="3600" b="1"/>
        </a:p>
      </dgm:t>
    </dgm:pt>
    <dgm:pt modelId="{A7E4CEBC-3A66-4EC7-B287-B24A95C94651}">
      <dgm:prSet phldrT="[Text]" custT="1"/>
      <dgm:spPr/>
      <dgm:t>
        <a:bodyPr/>
        <a:lstStyle/>
        <a:p>
          <a:r>
            <a:rPr lang="en-CA" sz="1400" b="1"/>
            <a:t>Loaner Inventory </a:t>
          </a:r>
        </a:p>
      </dgm:t>
    </dgm:pt>
    <dgm:pt modelId="{A78DC1E9-BA18-4404-9844-9DCCEA525D81}" type="parTrans" cxnId="{64DB15E0-C470-47F8-AA3F-EB451EAB05D8}">
      <dgm:prSet/>
      <dgm:spPr/>
    </dgm:pt>
    <dgm:pt modelId="{E472D140-E3A9-438C-B217-2C17A4ED13DC}" type="sibTrans" cxnId="{64DB15E0-C470-47F8-AA3F-EB451EAB05D8}">
      <dgm:prSet/>
      <dgm:spPr/>
    </dgm:pt>
    <dgm:pt modelId="{FCB76D27-AB38-49FB-A35E-8E55BDDF84C1}">
      <dgm:prSet phldrT="[Text]" custT="1"/>
      <dgm:spPr/>
      <dgm:t>
        <a:bodyPr/>
        <a:lstStyle/>
        <a:p>
          <a:r>
            <a:rPr lang="en-CA" sz="1400" b="1"/>
            <a:t>Maintenance Contracts </a:t>
          </a:r>
        </a:p>
      </dgm:t>
    </dgm:pt>
    <dgm:pt modelId="{42034725-9250-47A3-8890-64F3904B5B92}" type="parTrans" cxnId="{C27C9289-7161-4948-8E9E-4B09CCF206E4}">
      <dgm:prSet/>
      <dgm:spPr/>
    </dgm:pt>
    <dgm:pt modelId="{210856EF-E1D5-4D22-8787-884BC4B39E60}" type="sibTrans" cxnId="{C27C9289-7161-4948-8E9E-4B09CCF206E4}">
      <dgm:prSet/>
      <dgm:spPr/>
    </dgm:pt>
    <dgm:pt modelId="{9ED4054A-4573-4BE7-9EE5-296918836CF7}">
      <dgm:prSet phldrT="[Text]" custT="1"/>
      <dgm:spPr/>
      <dgm:t>
        <a:bodyPr/>
        <a:lstStyle/>
        <a:p>
          <a:r>
            <a:rPr lang="en-CA" sz="1400" b="1"/>
            <a:t>Quick turnaround time </a:t>
          </a:r>
        </a:p>
      </dgm:t>
    </dgm:pt>
    <dgm:pt modelId="{41E9BB2E-6E9E-447C-9D6B-C6B9F2251B26}" type="parTrans" cxnId="{093D8380-5B97-4C86-96D4-30BFB8E85842}">
      <dgm:prSet/>
      <dgm:spPr/>
    </dgm:pt>
    <dgm:pt modelId="{557E9F2E-030B-4926-BC8B-F1C4ACDB0CF4}" type="sibTrans" cxnId="{093D8380-5B97-4C86-96D4-30BFB8E85842}">
      <dgm:prSet/>
      <dgm:spPr/>
    </dgm:pt>
    <dgm:pt modelId="{A3EE1B2A-FDE5-4226-9958-C268CD8546DA}" type="pres">
      <dgm:prSet presAssocID="{99B8757C-6A8C-446A-832C-6EDA14343842}" presName="linear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CA"/>
        </a:p>
      </dgm:t>
    </dgm:pt>
    <dgm:pt modelId="{641F9614-65D9-4F30-84F5-C827F25E3AC5}" type="pres">
      <dgm:prSet presAssocID="{9ED4054A-4573-4BE7-9EE5-296918836CF7}" presName="parentLin" presStyleCnt="0"/>
      <dgm:spPr/>
    </dgm:pt>
    <dgm:pt modelId="{619ECF3F-0137-4D17-A19A-E62027C11243}" type="pres">
      <dgm:prSet presAssocID="{9ED4054A-4573-4BE7-9EE5-296918836CF7}" presName="parentLeftMargin" presStyleLbl="node1" presStyleIdx="0" presStyleCnt="6"/>
      <dgm:spPr/>
      <dgm:t>
        <a:bodyPr/>
        <a:lstStyle/>
        <a:p>
          <a:endParaRPr lang="en-CA"/>
        </a:p>
      </dgm:t>
    </dgm:pt>
    <dgm:pt modelId="{3EA608C3-F6C7-4A88-BE31-4B3C5FA60DFC}" type="pres">
      <dgm:prSet presAssocID="{9ED4054A-4573-4BE7-9EE5-296918836CF7}" presName="parentText" presStyleLbl="node1" presStyleIdx="0" presStyleCnt="6">
        <dgm:presLayoutVars>
          <dgm:chMax val="0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0FE91A7C-B979-4E96-87FB-1806EA7A0200}" type="pres">
      <dgm:prSet presAssocID="{9ED4054A-4573-4BE7-9EE5-296918836CF7}" presName="negativeSpace" presStyleCnt="0"/>
      <dgm:spPr/>
    </dgm:pt>
    <dgm:pt modelId="{482A3FFF-FBAF-426C-B5D6-C1D6531864EB}" type="pres">
      <dgm:prSet presAssocID="{9ED4054A-4573-4BE7-9EE5-296918836CF7}" presName="childText" presStyleLbl="conFgAcc1" presStyleIdx="0" presStyleCnt="6">
        <dgm:presLayoutVars>
          <dgm:bulletEnabled val="1"/>
        </dgm:presLayoutVars>
      </dgm:prSet>
      <dgm:spPr/>
    </dgm:pt>
    <dgm:pt modelId="{E0D65FE0-D3D2-4C25-A554-3EA65A24AC72}" type="pres">
      <dgm:prSet presAssocID="{557E9F2E-030B-4926-BC8B-F1C4ACDB0CF4}" presName="spaceBetweenRectangles" presStyleCnt="0"/>
      <dgm:spPr/>
    </dgm:pt>
    <dgm:pt modelId="{7A5B76F9-9E96-4325-986D-B66033924F67}" type="pres">
      <dgm:prSet presAssocID="{38C5B78A-F966-4F1E-B4BF-B4BFED18B0DE}" presName="parentLin" presStyleCnt="0"/>
      <dgm:spPr/>
    </dgm:pt>
    <dgm:pt modelId="{F34DDA1A-F576-4680-BA5E-20BC758EA794}" type="pres">
      <dgm:prSet presAssocID="{38C5B78A-F966-4F1E-B4BF-B4BFED18B0DE}" presName="parentLeftMargin" presStyleLbl="node1" presStyleIdx="0" presStyleCnt="6"/>
      <dgm:spPr/>
      <dgm:t>
        <a:bodyPr/>
        <a:lstStyle/>
        <a:p>
          <a:endParaRPr lang="en-CA"/>
        </a:p>
      </dgm:t>
    </dgm:pt>
    <dgm:pt modelId="{55D5BBB4-BAD7-417C-AD2F-7A4455D41179}" type="pres">
      <dgm:prSet presAssocID="{38C5B78A-F966-4F1E-B4BF-B4BFED18B0DE}" presName="parentText" presStyleLbl="node1" presStyleIdx="1" presStyleCnt="6">
        <dgm:presLayoutVars>
          <dgm:chMax val="0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03878FC6-94E0-48C3-8B29-8BF77572F030}" type="pres">
      <dgm:prSet presAssocID="{38C5B78A-F966-4F1E-B4BF-B4BFED18B0DE}" presName="negativeSpace" presStyleCnt="0"/>
      <dgm:spPr/>
    </dgm:pt>
    <dgm:pt modelId="{42F0046B-D3CB-4DAD-9D6E-9EA8F570C445}" type="pres">
      <dgm:prSet presAssocID="{38C5B78A-F966-4F1E-B4BF-B4BFED18B0DE}" presName="childText" presStyleLbl="conFgAcc1" presStyleIdx="1" presStyleCnt="6">
        <dgm:presLayoutVars>
          <dgm:bulletEnabled val="1"/>
        </dgm:presLayoutVars>
      </dgm:prSet>
      <dgm:spPr/>
    </dgm:pt>
    <dgm:pt modelId="{CE3B29CE-6CAD-4191-9CB3-449417DC4EE3}" type="pres">
      <dgm:prSet presAssocID="{FA767BB8-A6F4-4336-9DA4-D66FF9871A42}" presName="spaceBetweenRectangles" presStyleCnt="0"/>
      <dgm:spPr/>
    </dgm:pt>
    <dgm:pt modelId="{A73D5B53-8442-4FB8-96EC-83E66A985A4E}" type="pres">
      <dgm:prSet presAssocID="{FCB76D27-AB38-49FB-A35E-8E55BDDF84C1}" presName="parentLin" presStyleCnt="0"/>
      <dgm:spPr/>
    </dgm:pt>
    <dgm:pt modelId="{18E5A0EA-C204-482F-9FC1-32DDC6FD499D}" type="pres">
      <dgm:prSet presAssocID="{FCB76D27-AB38-49FB-A35E-8E55BDDF84C1}" presName="parentLeftMargin" presStyleLbl="node1" presStyleIdx="1" presStyleCnt="6"/>
      <dgm:spPr/>
      <dgm:t>
        <a:bodyPr/>
        <a:lstStyle/>
        <a:p>
          <a:endParaRPr lang="en-CA"/>
        </a:p>
      </dgm:t>
    </dgm:pt>
    <dgm:pt modelId="{D7936BE0-F995-4951-AA1D-4B58198F76A4}" type="pres">
      <dgm:prSet presAssocID="{FCB76D27-AB38-49FB-A35E-8E55BDDF84C1}" presName="parentText" presStyleLbl="node1" presStyleIdx="2" presStyleCnt="6">
        <dgm:presLayoutVars>
          <dgm:chMax val="0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C06B931F-C93E-4116-BEDE-DCDB24389A77}" type="pres">
      <dgm:prSet presAssocID="{FCB76D27-AB38-49FB-A35E-8E55BDDF84C1}" presName="negativeSpace" presStyleCnt="0"/>
      <dgm:spPr/>
    </dgm:pt>
    <dgm:pt modelId="{20041E2F-F61C-492C-880E-5280C9ED5976}" type="pres">
      <dgm:prSet presAssocID="{FCB76D27-AB38-49FB-A35E-8E55BDDF84C1}" presName="childText" presStyleLbl="conFgAcc1" presStyleIdx="2" presStyleCnt="6">
        <dgm:presLayoutVars>
          <dgm:bulletEnabled val="1"/>
        </dgm:presLayoutVars>
      </dgm:prSet>
      <dgm:spPr/>
    </dgm:pt>
    <dgm:pt modelId="{DC4117F4-F0DE-4BA0-A227-0898CBD34A76}" type="pres">
      <dgm:prSet presAssocID="{210856EF-E1D5-4D22-8787-884BC4B39E60}" presName="spaceBetweenRectangles" presStyleCnt="0"/>
      <dgm:spPr/>
    </dgm:pt>
    <dgm:pt modelId="{E37572FB-9FCF-461C-A6DA-95B663DCE9DD}" type="pres">
      <dgm:prSet presAssocID="{BEC3E720-E544-4CA2-9C23-9D7CAF844917}" presName="parentLin" presStyleCnt="0"/>
      <dgm:spPr/>
    </dgm:pt>
    <dgm:pt modelId="{8F53B977-EFA2-44F3-BA78-7382875AFE1B}" type="pres">
      <dgm:prSet presAssocID="{BEC3E720-E544-4CA2-9C23-9D7CAF844917}" presName="parentLeftMargin" presStyleLbl="node1" presStyleIdx="2" presStyleCnt="6"/>
      <dgm:spPr/>
      <dgm:t>
        <a:bodyPr/>
        <a:lstStyle/>
        <a:p>
          <a:endParaRPr lang="en-CA"/>
        </a:p>
      </dgm:t>
    </dgm:pt>
    <dgm:pt modelId="{53113823-1EC0-4332-A55F-4E13FE555DEF}" type="pres">
      <dgm:prSet presAssocID="{BEC3E720-E544-4CA2-9C23-9D7CAF844917}" presName="parentText" presStyleLbl="node1" presStyleIdx="3" presStyleCnt="6">
        <dgm:presLayoutVars>
          <dgm:chMax val="0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4174347E-9E75-4960-8ACF-1D698261C0E8}" type="pres">
      <dgm:prSet presAssocID="{BEC3E720-E544-4CA2-9C23-9D7CAF844917}" presName="negativeSpace" presStyleCnt="0"/>
      <dgm:spPr/>
    </dgm:pt>
    <dgm:pt modelId="{02A4BEBF-B207-4A4B-BC1E-0E18FF7A0231}" type="pres">
      <dgm:prSet presAssocID="{BEC3E720-E544-4CA2-9C23-9D7CAF844917}" presName="childText" presStyleLbl="conFgAcc1" presStyleIdx="3" presStyleCnt="6">
        <dgm:presLayoutVars>
          <dgm:bulletEnabled val="1"/>
        </dgm:presLayoutVars>
      </dgm:prSet>
      <dgm:spPr/>
    </dgm:pt>
    <dgm:pt modelId="{185C2278-C479-41C2-B52A-73013A2B94AE}" type="pres">
      <dgm:prSet presAssocID="{66A32AD4-B4C4-4B55-ADDD-86297EE2EFED}" presName="spaceBetweenRectangles" presStyleCnt="0"/>
      <dgm:spPr/>
    </dgm:pt>
    <dgm:pt modelId="{C303BC24-269A-4C97-AEC2-487B62F9B6E4}" type="pres">
      <dgm:prSet presAssocID="{B70F895A-A31D-4016-832B-F86B4D137967}" presName="parentLin" presStyleCnt="0"/>
      <dgm:spPr/>
    </dgm:pt>
    <dgm:pt modelId="{5A4104AE-FC2E-4ADB-9560-BB135C910901}" type="pres">
      <dgm:prSet presAssocID="{B70F895A-A31D-4016-832B-F86B4D137967}" presName="parentLeftMargin" presStyleLbl="node1" presStyleIdx="3" presStyleCnt="6"/>
      <dgm:spPr/>
      <dgm:t>
        <a:bodyPr/>
        <a:lstStyle/>
        <a:p>
          <a:endParaRPr lang="en-CA"/>
        </a:p>
      </dgm:t>
    </dgm:pt>
    <dgm:pt modelId="{E3207BFA-0BCE-4CF3-842B-B82F252A2ECB}" type="pres">
      <dgm:prSet presAssocID="{B70F895A-A31D-4016-832B-F86B4D137967}" presName="parentText" presStyleLbl="node1" presStyleIdx="4" presStyleCnt="6">
        <dgm:presLayoutVars>
          <dgm:chMax val="0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6C127DA6-6B4B-4D03-8470-D0881F05E32C}" type="pres">
      <dgm:prSet presAssocID="{B70F895A-A31D-4016-832B-F86B4D137967}" presName="negativeSpace" presStyleCnt="0"/>
      <dgm:spPr/>
    </dgm:pt>
    <dgm:pt modelId="{4D826C3D-17D7-41DD-B125-9D26CA714EAA}" type="pres">
      <dgm:prSet presAssocID="{B70F895A-A31D-4016-832B-F86B4D137967}" presName="childText" presStyleLbl="conFgAcc1" presStyleIdx="4" presStyleCnt="6">
        <dgm:presLayoutVars>
          <dgm:bulletEnabled val="1"/>
        </dgm:presLayoutVars>
      </dgm:prSet>
      <dgm:spPr/>
    </dgm:pt>
    <dgm:pt modelId="{810ADC5B-1522-4190-8461-8ECC366CB555}" type="pres">
      <dgm:prSet presAssocID="{1EBC021D-3990-4791-87FC-1400CD7570EB}" presName="spaceBetweenRectangles" presStyleCnt="0"/>
      <dgm:spPr/>
    </dgm:pt>
    <dgm:pt modelId="{D3A967B7-E01B-44CB-A507-967E62F20D21}" type="pres">
      <dgm:prSet presAssocID="{A7E4CEBC-3A66-4EC7-B287-B24A95C94651}" presName="parentLin" presStyleCnt="0"/>
      <dgm:spPr/>
    </dgm:pt>
    <dgm:pt modelId="{BE427834-3A0C-4B7C-AB6C-22EB338A9652}" type="pres">
      <dgm:prSet presAssocID="{A7E4CEBC-3A66-4EC7-B287-B24A95C94651}" presName="parentLeftMargin" presStyleLbl="node1" presStyleIdx="4" presStyleCnt="6"/>
      <dgm:spPr/>
      <dgm:t>
        <a:bodyPr/>
        <a:lstStyle/>
        <a:p>
          <a:endParaRPr lang="en-CA"/>
        </a:p>
      </dgm:t>
    </dgm:pt>
    <dgm:pt modelId="{9B1E4251-F565-4F2A-ADE5-15AC06E53DE0}" type="pres">
      <dgm:prSet presAssocID="{A7E4CEBC-3A66-4EC7-B287-B24A95C94651}" presName="parentText" presStyleLbl="node1" presStyleIdx="5" presStyleCnt="6">
        <dgm:presLayoutVars>
          <dgm:chMax val="0"/>
          <dgm:bulletEnabled val="1"/>
        </dgm:presLayoutVars>
      </dgm:prSet>
      <dgm:spPr/>
      <dgm:t>
        <a:bodyPr/>
        <a:lstStyle/>
        <a:p>
          <a:endParaRPr lang="en-CA"/>
        </a:p>
      </dgm:t>
    </dgm:pt>
    <dgm:pt modelId="{CA8695B7-1A21-4AEE-8E2B-0799B117A922}" type="pres">
      <dgm:prSet presAssocID="{A7E4CEBC-3A66-4EC7-B287-B24A95C94651}" presName="negativeSpace" presStyleCnt="0"/>
      <dgm:spPr/>
    </dgm:pt>
    <dgm:pt modelId="{527413F7-B9D4-4983-AEC1-F256363F5195}" type="pres">
      <dgm:prSet presAssocID="{A7E4CEBC-3A66-4EC7-B287-B24A95C94651}" presName="childText" presStyleLbl="conFgAcc1" presStyleIdx="5" presStyleCnt="6">
        <dgm:presLayoutVars>
          <dgm:bulletEnabled val="1"/>
        </dgm:presLayoutVars>
      </dgm:prSet>
      <dgm:spPr/>
    </dgm:pt>
  </dgm:ptLst>
  <dgm:cxnLst>
    <dgm:cxn modelId="{AE76BBCB-D0B0-4BBD-88BE-71B65CACC1AE}" srcId="{99B8757C-6A8C-446A-832C-6EDA14343842}" destId="{38C5B78A-F966-4F1E-B4BF-B4BFED18B0DE}" srcOrd="1" destOrd="0" parTransId="{8668D521-7FE5-4016-94AA-F7E89AF58CAE}" sibTransId="{FA767BB8-A6F4-4336-9DA4-D66FF9871A42}"/>
    <dgm:cxn modelId="{E1EC160B-74C5-44AF-A928-0327DDA64333}" type="presOf" srcId="{FCB76D27-AB38-49FB-A35E-8E55BDDF84C1}" destId="{D7936BE0-F995-4951-AA1D-4B58198F76A4}" srcOrd="1" destOrd="0" presId="urn:microsoft.com/office/officeart/2005/8/layout/list1"/>
    <dgm:cxn modelId="{FA2945CE-E4CB-4A3E-8DEB-39E59DD7627E}" type="presOf" srcId="{9ED4054A-4573-4BE7-9EE5-296918836CF7}" destId="{619ECF3F-0137-4D17-A19A-E62027C11243}" srcOrd="0" destOrd="0" presId="urn:microsoft.com/office/officeart/2005/8/layout/list1"/>
    <dgm:cxn modelId="{793082AC-B4B8-4D79-9D55-2B87BAE25C47}" type="presOf" srcId="{38C5B78A-F966-4F1E-B4BF-B4BFED18B0DE}" destId="{F34DDA1A-F576-4680-BA5E-20BC758EA794}" srcOrd="0" destOrd="0" presId="urn:microsoft.com/office/officeart/2005/8/layout/list1"/>
    <dgm:cxn modelId="{D1937360-238D-4B99-8B9A-56EFC9A1D5A0}" type="presOf" srcId="{B70F895A-A31D-4016-832B-F86B4D137967}" destId="{E3207BFA-0BCE-4CF3-842B-B82F252A2ECB}" srcOrd="1" destOrd="0" presId="urn:microsoft.com/office/officeart/2005/8/layout/list1"/>
    <dgm:cxn modelId="{F1952F84-813E-4667-B284-89550A066680}" type="presOf" srcId="{A7E4CEBC-3A66-4EC7-B287-B24A95C94651}" destId="{9B1E4251-F565-4F2A-ADE5-15AC06E53DE0}" srcOrd="1" destOrd="0" presId="urn:microsoft.com/office/officeart/2005/8/layout/list1"/>
    <dgm:cxn modelId="{38C9F6EE-A86B-4739-BEDF-617CC1CB1E23}" type="presOf" srcId="{BEC3E720-E544-4CA2-9C23-9D7CAF844917}" destId="{53113823-1EC0-4332-A55F-4E13FE555DEF}" srcOrd="1" destOrd="0" presId="urn:microsoft.com/office/officeart/2005/8/layout/list1"/>
    <dgm:cxn modelId="{093D8380-5B97-4C86-96D4-30BFB8E85842}" srcId="{99B8757C-6A8C-446A-832C-6EDA14343842}" destId="{9ED4054A-4573-4BE7-9EE5-296918836CF7}" srcOrd="0" destOrd="0" parTransId="{41E9BB2E-6E9E-447C-9D6B-C6B9F2251B26}" sibTransId="{557E9F2E-030B-4926-BC8B-F1C4ACDB0CF4}"/>
    <dgm:cxn modelId="{D334B9B7-BEC7-49D0-A6E7-8A0BB56C83DE}" type="presOf" srcId="{B70F895A-A31D-4016-832B-F86B4D137967}" destId="{5A4104AE-FC2E-4ADB-9560-BB135C910901}" srcOrd="0" destOrd="0" presId="urn:microsoft.com/office/officeart/2005/8/layout/list1"/>
    <dgm:cxn modelId="{C27C9289-7161-4948-8E9E-4B09CCF206E4}" srcId="{99B8757C-6A8C-446A-832C-6EDA14343842}" destId="{FCB76D27-AB38-49FB-A35E-8E55BDDF84C1}" srcOrd="2" destOrd="0" parTransId="{42034725-9250-47A3-8890-64F3904B5B92}" sibTransId="{210856EF-E1D5-4D22-8787-884BC4B39E60}"/>
    <dgm:cxn modelId="{12230361-406D-4895-A7AF-8B5AEB49C69C}" type="presOf" srcId="{FCB76D27-AB38-49FB-A35E-8E55BDDF84C1}" destId="{18E5A0EA-C204-482F-9FC1-32DDC6FD499D}" srcOrd="0" destOrd="0" presId="urn:microsoft.com/office/officeart/2005/8/layout/list1"/>
    <dgm:cxn modelId="{3983E503-C43A-4616-B69E-2C82EA4BA848}" type="presOf" srcId="{38C5B78A-F966-4F1E-B4BF-B4BFED18B0DE}" destId="{55D5BBB4-BAD7-417C-AD2F-7A4455D41179}" srcOrd="1" destOrd="0" presId="urn:microsoft.com/office/officeart/2005/8/layout/list1"/>
    <dgm:cxn modelId="{B89988B8-697C-494E-B8F9-0DB0014DF50B}" srcId="{99B8757C-6A8C-446A-832C-6EDA14343842}" destId="{B70F895A-A31D-4016-832B-F86B4D137967}" srcOrd="4" destOrd="0" parTransId="{9F05D851-941D-41E3-847B-6F2D36BD7F04}" sibTransId="{1EBC021D-3990-4791-87FC-1400CD7570EB}"/>
    <dgm:cxn modelId="{A5A7B587-DCEE-4E1B-9416-596360E82754}" srcId="{99B8757C-6A8C-446A-832C-6EDA14343842}" destId="{BEC3E720-E544-4CA2-9C23-9D7CAF844917}" srcOrd="3" destOrd="0" parTransId="{022E90A5-7624-425D-896E-0D29A867FBA0}" sibTransId="{66A32AD4-B4C4-4B55-ADDD-86297EE2EFED}"/>
    <dgm:cxn modelId="{033FC068-3FFC-475B-92F6-0B88A7106488}" type="presOf" srcId="{99B8757C-6A8C-446A-832C-6EDA14343842}" destId="{A3EE1B2A-FDE5-4226-9958-C268CD8546DA}" srcOrd="0" destOrd="0" presId="urn:microsoft.com/office/officeart/2005/8/layout/list1"/>
    <dgm:cxn modelId="{6B20BD50-325D-4C4D-B9E6-43ED5A9E5679}" type="presOf" srcId="{BEC3E720-E544-4CA2-9C23-9D7CAF844917}" destId="{8F53B977-EFA2-44F3-BA78-7382875AFE1B}" srcOrd="0" destOrd="0" presId="urn:microsoft.com/office/officeart/2005/8/layout/list1"/>
    <dgm:cxn modelId="{9F7AB66D-23AA-4C2C-91C0-7E87BC21C042}" type="presOf" srcId="{A7E4CEBC-3A66-4EC7-B287-B24A95C94651}" destId="{BE427834-3A0C-4B7C-AB6C-22EB338A9652}" srcOrd="0" destOrd="0" presId="urn:microsoft.com/office/officeart/2005/8/layout/list1"/>
    <dgm:cxn modelId="{64DB15E0-C470-47F8-AA3F-EB451EAB05D8}" srcId="{99B8757C-6A8C-446A-832C-6EDA14343842}" destId="{A7E4CEBC-3A66-4EC7-B287-B24A95C94651}" srcOrd="5" destOrd="0" parTransId="{A78DC1E9-BA18-4404-9844-9DCCEA525D81}" sibTransId="{E472D140-E3A9-438C-B217-2C17A4ED13DC}"/>
    <dgm:cxn modelId="{790E88BC-5306-4B01-8C0B-A3E977D8F310}" type="presOf" srcId="{9ED4054A-4573-4BE7-9EE5-296918836CF7}" destId="{3EA608C3-F6C7-4A88-BE31-4B3C5FA60DFC}" srcOrd="1" destOrd="0" presId="urn:microsoft.com/office/officeart/2005/8/layout/list1"/>
    <dgm:cxn modelId="{C9E87CEE-1A67-4F7F-BEBE-E5181D4436EB}" type="presParOf" srcId="{A3EE1B2A-FDE5-4226-9958-C268CD8546DA}" destId="{641F9614-65D9-4F30-84F5-C827F25E3AC5}" srcOrd="0" destOrd="0" presId="urn:microsoft.com/office/officeart/2005/8/layout/list1"/>
    <dgm:cxn modelId="{BE96C434-2B78-44A4-810C-16DA9C3DFF95}" type="presParOf" srcId="{641F9614-65D9-4F30-84F5-C827F25E3AC5}" destId="{619ECF3F-0137-4D17-A19A-E62027C11243}" srcOrd="0" destOrd="0" presId="urn:microsoft.com/office/officeart/2005/8/layout/list1"/>
    <dgm:cxn modelId="{5ABA69EB-501B-40D0-96CD-A2F20FEAC6E8}" type="presParOf" srcId="{641F9614-65D9-4F30-84F5-C827F25E3AC5}" destId="{3EA608C3-F6C7-4A88-BE31-4B3C5FA60DFC}" srcOrd="1" destOrd="0" presId="urn:microsoft.com/office/officeart/2005/8/layout/list1"/>
    <dgm:cxn modelId="{9BA332D9-38B3-42B7-9CA7-23093D73082E}" type="presParOf" srcId="{A3EE1B2A-FDE5-4226-9958-C268CD8546DA}" destId="{0FE91A7C-B979-4E96-87FB-1806EA7A0200}" srcOrd="1" destOrd="0" presId="urn:microsoft.com/office/officeart/2005/8/layout/list1"/>
    <dgm:cxn modelId="{6C635E2A-AC4B-42E8-8A32-1DD3DFFDCE94}" type="presParOf" srcId="{A3EE1B2A-FDE5-4226-9958-C268CD8546DA}" destId="{482A3FFF-FBAF-426C-B5D6-C1D6531864EB}" srcOrd="2" destOrd="0" presId="urn:microsoft.com/office/officeart/2005/8/layout/list1"/>
    <dgm:cxn modelId="{F87C1349-EF49-43D3-B5E2-5938BC11C48C}" type="presParOf" srcId="{A3EE1B2A-FDE5-4226-9958-C268CD8546DA}" destId="{E0D65FE0-D3D2-4C25-A554-3EA65A24AC72}" srcOrd="3" destOrd="0" presId="urn:microsoft.com/office/officeart/2005/8/layout/list1"/>
    <dgm:cxn modelId="{6F89D190-9363-4FC7-A958-485067DEECEB}" type="presParOf" srcId="{A3EE1B2A-FDE5-4226-9958-C268CD8546DA}" destId="{7A5B76F9-9E96-4325-986D-B66033924F67}" srcOrd="4" destOrd="0" presId="urn:microsoft.com/office/officeart/2005/8/layout/list1"/>
    <dgm:cxn modelId="{C634423F-2273-4DAF-B4DB-FEF560153ABE}" type="presParOf" srcId="{7A5B76F9-9E96-4325-986D-B66033924F67}" destId="{F34DDA1A-F576-4680-BA5E-20BC758EA794}" srcOrd="0" destOrd="0" presId="urn:microsoft.com/office/officeart/2005/8/layout/list1"/>
    <dgm:cxn modelId="{6FBAEF01-1850-4F05-B784-E6388D394378}" type="presParOf" srcId="{7A5B76F9-9E96-4325-986D-B66033924F67}" destId="{55D5BBB4-BAD7-417C-AD2F-7A4455D41179}" srcOrd="1" destOrd="0" presId="urn:microsoft.com/office/officeart/2005/8/layout/list1"/>
    <dgm:cxn modelId="{9D981D2D-DB95-4B0D-91E1-27782F7CE19D}" type="presParOf" srcId="{A3EE1B2A-FDE5-4226-9958-C268CD8546DA}" destId="{03878FC6-94E0-48C3-8B29-8BF77572F030}" srcOrd="5" destOrd="0" presId="urn:microsoft.com/office/officeart/2005/8/layout/list1"/>
    <dgm:cxn modelId="{210EBFA5-FCC8-4703-B6AA-73ADAB7B9629}" type="presParOf" srcId="{A3EE1B2A-FDE5-4226-9958-C268CD8546DA}" destId="{42F0046B-D3CB-4DAD-9D6E-9EA8F570C445}" srcOrd="6" destOrd="0" presId="urn:microsoft.com/office/officeart/2005/8/layout/list1"/>
    <dgm:cxn modelId="{6EA2DE78-A5E9-4B41-91DA-179FB0346111}" type="presParOf" srcId="{A3EE1B2A-FDE5-4226-9958-C268CD8546DA}" destId="{CE3B29CE-6CAD-4191-9CB3-449417DC4EE3}" srcOrd="7" destOrd="0" presId="urn:microsoft.com/office/officeart/2005/8/layout/list1"/>
    <dgm:cxn modelId="{C91A7932-F66D-4094-BB47-82A9445530B0}" type="presParOf" srcId="{A3EE1B2A-FDE5-4226-9958-C268CD8546DA}" destId="{A73D5B53-8442-4FB8-96EC-83E66A985A4E}" srcOrd="8" destOrd="0" presId="urn:microsoft.com/office/officeart/2005/8/layout/list1"/>
    <dgm:cxn modelId="{1E5051D9-8BE7-4913-B152-202F41318B4A}" type="presParOf" srcId="{A73D5B53-8442-4FB8-96EC-83E66A985A4E}" destId="{18E5A0EA-C204-482F-9FC1-32DDC6FD499D}" srcOrd="0" destOrd="0" presId="urn:microsoft.com/office/officeart/2005/8/layout/list1"/>
    <dgm:cxn modelId="{ABEE468D-3779-4F19-91CD-352A707AF5C3}" type="presParOf" srcId="{A73D5B53-8442-4FB8-96EC-83E66A985A4E}" destId="{D7936BE0-F995-4951-AA1D-4B58198F76A4}" srcOrd="1" destOrd="0" presId="urn:microsoft.com/office/officeart/2005/8/layout/list1"/>
    <dgm:cxn modelId="{3560A315-5D0B-4C37-8FF7-5B5CBD8929E1}" type="presParOf" srcId="{A3EE1B2A-FDE5-4226-9958-C268CD8546DA}" destId="{C06B931F-C93E-4116-BEDE-DCDB24389A77}" srcOrd="9" destOrd="0" presId="urn:microsoft.com/office/officeart/2005/8/layout/list1"/>
    <dgm:cxn modelId="{F8551AA3-030E-42D9-A15C-C78CE6E0BDBD}" type="presParOf" srcId="{A3EE1B2A-FDE5-4226-9958-C268CD8546DA}" destId="{20041E2F-F61C-492C-880E-5280C9ED5976}" srcOrd="10" destOrd="0" presId="urn:microsoft.com/office/officeart/2005/8/layout/list1"/>
    <dgm:cxn modelId="{3F6B8B72-3FA7-4A72-95D9-A9CF1827CE74}" type="presParOf" srcId="{A3EE1B2A-FDE5-4226-9958-C268CD8546DA}" destId="{DC4117F4-F0DE-4BA0-A227-0898CBD34A76}" srcOrd="11" destOrd="0" presId="urn:microsoft.com/office/officeart/2005/8/layout/list1"/>
    <dgm:cxn modelId="{29D3DBFB-8C05-4AE6-BB90-5EE3F2F660A0}" type="presParOf" srcId="{A3EE1B2A-FDE5-4226-9958-C268CD8546DA}" destId="{E37572FB-9FCF-461C-A6DA-95B663DCE9DD}" srcOrd="12" destOrd="0" presId="urn:microsoft.com/office/officeart/2005/8/layout/list1"/>
    <dgm:cxn modelId="{66BEDB9B-37A9-482E-BEFB-7616EF7FC83E}" type="presParOf" srcId="{E37572FB-9FCF-461C-A6DA-95B663DCE9DD}" destId="{8F53B977-EFA2-44F3-BA78-7382875AFE1B}" srcOrd="0" destOrd="0" presId="urn:microsoft.com/office/officeart/2005/8/layout/list1"/>
    <dgm:cxn modelId="{6358E3AE-0FF5-4EAF-BC5F-C25B9A4AF1CD}" type="presParOf" srcId="{E37572FB-9FCF-461C-A6DA-95B663DCE9DD}" destId="{53113823-1EC0-4332-A55F-4E13FE555DEF}" srcOrd="1" destOrd="0" presId="urn:microsoft.com/office/officeart/2005/8/layout/list1"/>
    <dgm:cxn modelId="{1A9244F2-B3A1-4EEF-9780-196AAED044CA}" type="presParOf" srcId="{A3EE1B2A-FDE5-4226-9958-C268CD8546DA}" destId="{4174347E-9E75-4960-8ACF-1D698261C0E8}" srcOrd="13" destOrd="0" presId="urn:microsoft.com/office/officeart/2005/8/layout/list1"/>
    <dgm:cxn modelId="{E442FD29-F161-4C6D-BEDF-7C76F388536C}" type="presParOf" srcId="{A3EE1B2A-FDE5-4226-9958-C268CD8546DA}" destId="{02A4BEBF-B207-4A4B-BC1E-0E18FF7A0231}" srcOrd="14" destOrd="0" presId="urn:microsoft.com/office/officeart/2005/8/layout/list1"/>
    <dgm:cxn modelId="{5F86A967-9734-4623-A2F9-FD739AB9491A}" type="presParOf" srcId="{A3EE1B2A-FDE5-4226-9958-C268CD8546DA}" destId="{185C2278-C479-41C2-B52A-73013A2B94AE}" srcOrd="15" destOrd="0" presId="urn:microsoft.com/office/officeart/2005/8/layout/list1"/>
    <dgm:cxn modelId="{BC85EEC0-DD55-44A4-B49B-57AF4E9A1E26}" type="presParOf" srcId="{A3EE1B2A-FDE5-4226-9958-C268CD8546DA}" destId="{C303BC24-269A-4C97-AEC2-487B62F9B6E4}" srcOrd="16" destOrd="0" presId="urn:microsoft.com/office/officeart/2005/8/layout/list1"/>
    <dgm:cxn modelId="{02057595-EA4C-40F5-BCCF-3467B9A5562F}" type="presParOf" srcId="{C303BC24-269A-4C97-AEC2-487B62F9B6E4}" destId="{5A4104AE-FC2E-4ADB-9560-BB135C910901}" srcOrd="0" destOrd="0" presId="urn:microsoft.com/office/officeart/2005/8/layout/list1"/>
    <dgm:cxn modelId="{8BAF0D7F-AE47-4629-8D70-46CAFA8297EE}" type="presParOf" srcId="{C303BC24-269A-4C97-AEC2-487B62F9B6E4}" destId="{E3207BFA-0BCE-4CF3-842B-B82F252A2ECB}" srcOrd="1" destOrd="0" presId="urn:microsoft.com/office/officeart/2005/8/layout/list1"/>
    <dgm:cxn modelId="{1CF1BB27-61A5-46AE-92BE-4A23CBA6D743}" type="presParOf" srcId="{A3EE1B2A-FDE5-4226-9958-C268CD8546DA}" destId="{6C127DA6-6B4B-4D03-8470-D0881F05E32C}" srcOrd="17" destOrd="0" presId="urn:microsoft.com/office/officeart/2005/8/layout/list1"/>
    <dgm:cxn modelId="{9160679E-81D1-426A-B3C2-92B09812F363}" type="presParOf" srcId="{A3EE1B2A-FDE5-4226-9958-C268CD8546DA}" destId="{4D826C3D-17D7-41DD-B125-9D26CA714EAA}" srcOrd="18" destOrd="0" presId="urn:microsoft.com/office/officeart/2005/8/layout/list1"/>
    <dgm:cxn modelId="{E926E169-8FFB-4D6C-BFEA-758F04BDD1FE}" type="presParOf" srcId="{A3EE1B2A-FDE5-4226-9958-C268CD8546DA}" destId="{810ADC5B-1522-4190-8461-8ECC366CB555}" srcOrd="19" destOrd="0" presId="urn:microsoft.com/office/officeart/2005/8/layout/list1"/>
    <dgm:cxn modelId="{59E56A41-6C03-4432-976A-4E7045AB24AA}" type="presParOf" srcId="{A3EE1B2A-FDE5-4226-9958-C268CD8546DA}" destId="{D3A967B7-E01B-44CB-A507-967E62F20D21}" srcOrd="20" destOrd="0" presId="urn:microsoft.com/office/officeart/2005/8/layout/list1"/>
    <dgm:cxn modelId="{3F7565AE-C724-4D2D-AA38-ABA8045F2E95}" type="presParOf" srcId="{D3A967B7-E01B-44CB-A507-967E62F20D21}" destId="{BE427834-3A0C-4B7C-AB6C-22EB338A9652}" srcOrd="0" destOrd="0" presId="urn:microsoft.com/office/officeart/2005/8/layout/list1"/>
    <dgm:cxn modelId="{D4E09A75-D67F-4A40-9845-1FDC06C91949}" type="presParOf" srcId="{D3A967B7-E01B-44CB-A507-967E62F20D21}" destId="{9B1E4251-F565-4F2A-ADE5-15AC06E53DE0}" srcOrd="1" destOrd="0" presId="urn:microsoft.com/office/officeart/2005/8/layout/list1"/>
    <dgm:cxn modelId="{A06D017B-8DBC-4223-BB33-CD2111837BA3}" type="presParOf" srcId="{A3EE1B2A-FDE5-4226-9958-C268CD8546DA}" destId="{CA8695B7-1A21-4AEE-8E2B-0799B117A922}" srcOrd="21" destOrd="0" presId="urn:microsoft.com/office/officeart/2005/8/layout/list1"/>
    <dgm:cxn modelId="{22C4A600-39D6-438B-AEAF-6AB1BD16178C}" type="presParOf" srcId="{A3EE1B2A-FDE5-4226-9958-C268CD8546DA}" destId="{527413F7-B9D4-4983-AEC1-F256363F5195}" srcOrd="22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xmlns="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482A3FFF-FBAF-426C-B5D6-C1D6531864EB}">
      <dsp:nvSpPr>
        <dsp:cNvPr id="0" name=""/>
        <dsp:cNvSpPr/>
      </dsp:nvSpPr>
      <dsp:spPr>
        <a:xfrm>
          <a:off x="0" y="245176"/>
          <a:ext cx="3719203" cy="327600"/>
        </a:xfrm>
        <a:prstGeom prst="rect">
          <a:avLst/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EA608C3-F6C7-4A88-BE31-4B3C5FA60DFC}">
      <dsp:nvSpPr>
        <dsp:cNvPr id="0" name=""/>
        <dsp:cNvSpPr/>
      </dsp:nvSpPr>
      <dsp:spPr>
        <a:xfrm>
          <a:off x="185960" y="53296"/>
          <a:ext cx="2603442" cy="383760"/>
        </a:xfrm>
        <a:prstGeom prst="round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8404" tIns="0" rIns="98404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400" b="1" kern="1200"/>
            <a:t>Quick turnaround time </a:t>
          </a:r>
        </a:p>
      </dsp:txBody>
      <dsp:txXfrm>
        <a:off x="185960" y="53296"/>
        <a:ext cx="2603442" cy="383760"/>
      </dsp:txXfrm>
    </dsp:sp>
    <dsp:sp modelId="{42F0046B-D3CB-4DAD-9D6E-9EA8F570C445}">
      <dsp:nvSpPr>
        <dsp:cNvPr id="0" name=""/>
        <dsp:cNvSpPr/>
      </dsp:nvSpPr>
      <dsp:spPr>
        <a:xfrm>
          <a:off x="0" y="834856"/>
          <a:ext cx="3719203" cy="327600"/>
        </a:xfrm>
        <a:prstGeom prst="rect">
          <a:avLst/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5D5BBB4-BAD7-417C-AD2F-7A4455D41179}">
      <dsp:nvSpPr>
        <dsp:cNvPr id="0" name=""/>
        <dsp:cNvSpPr/>
      </dsp:nvSpPr>
      <dsp:spPr>
        <a:xfrm>
          <a:off x="185960" y="642976"/>
          <a:ext cx="2603442" cy="383760"/>
        </a:xfrm>
        <a:prstGeom prst="round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8404" tIns="0" rIns="98404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400" b="1" kern="1200"/>
            <a:t>Dedicate repair facility </a:t>
          </a:r>
        </a:p>
      </dsp:txBody>
      <dsp:txXfrm>
        <a:off x="185960" y="642976"/>
        <a:ext cx="2603442" cy="383760"/>
      </dsp:txXfrm>
    </dsp:sp>
    <dsp:sp modelId="{20041E2F-F61C-492C-880E-5280C9ED5976}">
      <dsp:nvSpPr>
        <dsp:cNvPr id="0" name=""/>
        <dsp:cNvSpPr/>
      </dsp:nvSpPr>
      <dsp:spPr>
        <a:xfrm>
          <a:off x="0" y="1424536"/>
          <a:ext cx="3719203" cy="327600"/>
        </a:xfrm>
        <a:prstGeom prst="rect">
          <a:avLst/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7936BE0-F995-4951-AA1D-4B58198F76A4}">
      <dsp:nvSpPr>
        <dsp:cNvPr id="0" name=""/>
        <dsp:cNvSpPr/>
      </dsp:nvSpPr>
      <dsp:spPr>
        <a:xfrm>
          <a:off x="185960" y="1232656"/>
          <a:ext cx="2603442" cy="383760"/>
        </a:xfrm>
        <a:prstGeom prst="round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8404" tIns="0" rIns="98404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400" b="1" kern="1200"/>
            <a:t>Maintenance Contracts </a:t>
          </a:r>
        </a:p>
      </dsp:txBody>
      <dsp:txXfrm>
        <a:off x="185960" y="1232656"/>
        <a:ext cx="2603442" cy="383760"/>
      </dsp:txXfrm>
    </dsp:sp>
    <dsp:sp modelId="{02A4BEBF-B207-4A4B-BC1E-0E18FF7A0231}">
      <dsp:nvSpPr>
        <dsp:cNvPr id="0" name=""/>
        <dsp:cNvSpPr/>
      </dsp:nvSpPr>
      <dsp:spPr>
        <a:xfrm>
          <a:off x="0" y="2014216"/>
          <a:ext cx="3719203" cy="327600"/>
        </a:xfrm>
        <a:prstGeom prst="rect">
          <a:avLst/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53113823-1EC0-4332-A55F-4E13FE555DEF}">
      <dsp:nvSpPr>
        <dsp:cNvPr id="0" name=""/>
        <dsp:cNvSpPr/>
      </dsp:nvSpPr>
      <dsp:spPr>
        <a:xfrm>
          <a:off x="185960" y="1822336"/>
          <a:ext cx="2603442" cy="383760"/>
        </a:xfrm>
        <a:prstGeom prst="round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8404" tIns="0" rIns="98404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400" b="1" kern="1200"/>
            <a:t>Certified Technicians </a:t>
          </a:r>
        </a:p>
      </dsp:txBody>
      <dsp:txXfrm>
        <a:off x="185960" y="1822336"/>
        <a:ext cx="2603442" cy="383760"/>
      </dsp:txXfrm>
    </dsp:sp>
    <dsp:sp modelId="{4D826C3D-17D7-41DD-B125-9D26CA714EAA}">
      <dsp:nvSpPr>
        <dsp:cNvPr id="0" name=""/>
        <dsp:cNvSpPr/>
      </dsp:nvSpPr>
      <dsp:spPr>
        <a:xfrm>
          <a:off x="0" y="2603896"/>
          <a:ext cx="3719203" cy="327600"/>
        </a:xfrm>
        <a:prstGeom prst="rect">
          <a:avLst/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3207BFA-0BCE-4CF3-842B-B82F252A2ECB}">
      <dsp:nvSpPr>
        <dsp:cNvPr id="0" name=""/>
        <dsp:cNvSpPr/>
      </dsp:nvSpPr>
      <dsp:spPr>
        <a:xfrm>
          <a:off x="185960" y="2412016"/>
          <a:ext cx="2603442" cy="383760"/>
        </a:xfrm>
        <a:prstGeom prst="round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8404" tIns="0" rIns="98404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400" b="1" kern="1200"/>
            <a:t>Warrented repairs </a:t>
          </a:r>
        </a:p>
      </dsp:txBody>
      <dsp:txXfrm>
        <a:off x="185960" y="2412016"/>
        <a:ext cx="2603442" cy="383760"/>
      </dsp:txXfrm>
    </dsp:sp>
    <dsp:sp modelId="{527413F7-B9D4-4983-AEC1-F256363F5195}">
      <dsp:nvSpPr>
        <dsp:cNvPr id="0" name=""/>
        <dsp:cNvSpPr/>
      </dsp:nvSpPr>
      <dsp:spPr>
        <a:xfrm>
          <a:off x="0" y="3193576"/>
          <a:ext cx="3719203" cy="327600"/>
        </a:xfrm>
        <a:prstGeom prst="rect">
          <a:avLst/>
        </a:prstGeom>
        <a:solidFill>
          <a:schemeClr val="lt2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300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9B1E4251-F565-4F2A-ADE5-15AC06E53DE0}">
      <dsp:nvSpPr>
        <dsp:cNvPr id="0" name=""/>
        <dsp:cNvSpPr/>
      </dsp:nvSpPr>
      <dsp:spPr>
        <a:xfrm>
          <a:off x="185960" y="3001696"/>
          <a:ext cx="2603442" cy="383760"/>
        </a:xfrm>
        <a:prstGeom prst="roundRect">
          <a:avLst/>
        </a:prstGeom>
        <a:solidFill>
          <a:schemeClr val="dk2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8404" tIns="0" rIns="98404" bIns="0" numCol="1" spcCol="1270" anchor="ctr" anchorCtr="0">
          <a:noAutofit/>
        </a:bodyPr>
        <a:lstStyle/>
        <a:p>
          <a:pPr lvl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CA" sz="1400" b="1" kern="1200"/>
            <a:t>Loaner Inventory </a:t>
          </a:r>
        </a:p>
      </dsp:txBody>
      <dsp:txXfrm>
        <a:off x="185960" y="3001696"/>
        <a:ext cx="2603442" cy="38376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4EC98D-2645-4105-938D-74B720198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shady Hana</dc:creator>
  <cp:lastModifiedBy>Shady Hana</cp:lastModifiedBy>
  <cp:revision>7</cp:revision>
  <cp:lastPrinted>2015-04-09T17:32:00Z</cp:lastPrinted>
  <dcterms:created xsi:type="dcterms:W3CDTF">2015-04-08T19:54:00Z</dcterms:created>
  <dcterms:modified xsi:type="dcterms:W3CDTF">2015-04-10T02:26:00Z</dcterms:modified>
</cp:coreProperties>
</file>